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DC" w:rsidRPr="00340B03" w:rsidRDefault="00982819">
      <w:pPr>
        <w:rPr>
          <w:b/>
          <w:sz w:val="28"/>
          <w:szCs w:val="28"/>
        </w:rPr>
      </w:pPr>
      <w:r w:rsidRPr="00340B03">
        <w:rPr>
          <w:b/>
          <w:sz w:val="28"/>
          <w:szCs w:val="28"/>
        </w:rPr>
        <w:t>DOCUMENT</w:t>
      </w:r>
      <w:r w:rsidR="00340B03">
        <w:rPr>
          <w:b/>
          <w:sz w:val="28"/>
          <w:szCs w:val="28"/>
        </w:rPr>
        <w:t>:</w:t>
      </w:r>
      <w:r w:rsidRPr="00340B03">
        <w:rPr>
          <w:b/>
          <w:sz w:val="28"/>
          <w:szCs w:val="28"/>
        </w:rPr>
        <w:t xml:space="preserve">  NATURAL RESOURCES </w:t>
      </w:r>
      <w:proofErr w:type="gramStart"/>
      <w:r w:rsidRPr="00340B03">
        <w:rPr>
          <w:b/>
          <w:sz w:val="28"/>
          <w:szCs w:val="28"/>
        </w:rPr>
        <w:t>WALES  Ref</w:t>
      </w:r>
      <w:proofErr w:type="gramEnd"/>
      <w:r w:rsidRPr="00340B03">
        <w:rPr>
          <w:b/>
          <w:sz w:val="28"/>
          <w:szCs w:val="28"/>
        </w:rPr>
        <w:t>: 1880965</w:t>
      </w:r>
      <w:r w:rsidR="00340B03">
        <w:rPr>
          <w:b/>
          <w:sz w:val="28"/>
          <w:szCs w:val="28"/>
        </w:rPr>
        <w:t>/ P2014 0672</w:t>
      </w:r>
      <w:r w:rsidRPr="00340B03">
        <w:rPr>
          <w:b/>
          <w:sz w:val="28"/>
          <w:szCs w:val="28"/>
        </w:rPr>
        <w:t xml:space="preserve"> </w:t>
      </w:r>
      <w:r w:rsidR="00340B03">
        <w:rPr>
          <w:b/>
          <w:sz w:val="28"/>
          <w:szCs w:val="28"/>
        </w:rPr>
        <w:t xml:space="preserve"> </w:t>
      </w:r>
      <w:r w:rsidR="00E53BDC">
        <w:rPr>
          <w:b/>
          <w:sz w:val="28"/>
          <w:szCs w:val="28"/>
        </w:rPr>
        <w:t xml:space="preserve"> </w:t>
      </w:r>
      <w:r w:rsidR="00340B03">
        <w:rPr>
          <w:b/>
          <w:sz w:val="28"/>
          <w:szCs w:val="28"/>
        </w:rPr>
        <w:t xml:space="preserve"> 22.12 2014</w:t>
      </w:r>
      <w:bookmarkStart w:id="0" w:name="_GoBack"/>
      <w:bookmarkEnd w:id="0"/>
      <w:r w:rsidR="00E53BDC">
        <w:rPr>
          <w:b/>
          <w:sz w:val="28"/>
          <w:szCs w:val="28"/>
        </w:rPr>
        <w:t xml:space="preserve">  NRW Comments</w:t>
      </w:r>
      <w:r w:rsidR="00E53BDC">
        <w:rPr>
          <w:b/>
          <w:sz w:val="28"/>
          <w:szCs w:val="28"/>
        </w:rPr>
        <w:t xml:space="preserve">     Extract from Page 8 of Annex  1</w:t>
      </w:r>
    </w:p>
    <w:p w:rsidR="00982819" w:rsidRPr="00340B03" w:rsidRDefault="00982819">
      <w:pPr>
        <w:rPr>
          <w:b/>
          <w:sz w:val="28"/>
          <w:szCs w:val="28"/>
          <w:u w:val="single"/>
        </w:rPr>
      </w:pPr>
      <w:r w:rsidRPr="00340B03">
        <w:rPr>
          <w:b/>
          <w:sz w:val="28"/>
          <w:szCs w:val="28"/>
          <w:u w:val="single"/>
        </w:rPr>
        <w:t>Protected Species</w:t>
      </w:r>
    </w:p>
    <w:p w:rsidR="00982819" w:rsidRPr="00340B03" w:rsidRDefault="00982819">
      <w:pPr>
        <w:rPr>
          <w:b/>
          <w:sz w:val="28"/>
          <w:szCs w:val="28"/>
          <w:u w:val="single"/>
        </w:rPr>
      </w:pPr>
      <w:r w:rsidRPr="00340B03">
        <w:rPr>
          <w:b/>
          <w:sz w:val="28"/>
          <w:szCs w:val="28"/>
          <w:u w:val="single"/>
        </w:rPr>
        <w:t>Birds</w:t>
      </w:r>
    </w:p>
    <w:p w:rsidR="00982819" w:rsidRPr="00340B03" w:rsidRDefault="00982819" w:rsidP="00340B03">
      <w:pPr>
        <w:spacing w:after="0"/>
        <w:jc w:val="both"/>
        <w:rPr>
          <w:sz w:val="24"/>
          <w:szCs w:val="24"/>
          <w:u w:val="single"/>
        </w:rPr>
      </w:pPr>
      <w:r w:rsidRPr="00982819">
        <w:rPr>
          <w:sz w:val="24"/>
          <w:szCs w:val="24"/>
        </w:rPr>
        <w:t xml:space="preserve">Winter walkover survey following Brown and Shepherd methodology revealed that Lapwing, Golden Plover, Snipe, Jack Snipe, Red Kite, Kestrel, Buzzard, Goshawk, </w:t>
      </w:r>
      <w:proofErr w:type="spellStart"/>
      <w:r w:rsidRPr="00982819">
        <w:rPr>
          <w:sz w:val="24"/>
          <w:szCs w:val="24"/>
        </w:rPr>
        <w:t>Sparrowhawk</w:t>
      </w:r>
      <w:proofErr w:type="spellEnd"/>
      <w:r w:rsidRPr="00982819">
        <w:rPr>
          <w:sz w:val="24"/>
          <w:szCs w:val="24"/>
        </w:rPr>
        <w:t xml:space="preserve"> and </w:t>
      </w:r>
      <w:r w:rsidRPr="00340B03">
        <w:rPr>
          <w:sz w:val="24"/>
          <w:szCs w:val="24"/>
          <w:u w:val="single"/>
        </w:rPr>
        <w:t>Starling were present on the development site. The latter also as a large winter roost.</w:t>
      </w:r>
    </w:p>
    <w:p w:rsidR="00982819" w:rsidRDefault="00982819" w:rsidP="00340B03">
      <w:pPr>
        <w:spacing w:after="0"/>
        <w:jc w:val="both"/>
        <w:rPr>
          <w:sz w:val="24"/>
          <w:szCs w:val="24"/>
        </w:rPr>
      </w:pPr>
    </w:p>
    <w:p w:rsidR="00982819" w:rsidRPr="00340B03" w:rsidRDefault="00982819" w:rsidP="00340B03">
      <w:pPr>
        <w:spacing w:after="0"/>
        <w:jc w:val="both"/>
        <w:rPr>
          <w:sz w:val="24"/>
          <w:szCs w:val="24"/>
          <w:u w:val="single"/>
        </w:rPr>
      </w:pPr>
      <w:r>
        <w:rPr>
          <w:sz w:val="24"/>
          <w:szCs w:val="24"/>
        </w:rPr>
        <w:t xml:space="preserve">Vantage point surveys (VPs) were conducted according to Scottish Natural Heritage (SNH0 methodology and standard risk collision assessment methodology was employed for target species recorded within the collision risk window, these being, Golden Plover, </w:t>
      </w:r>
      <w:r w:rsidRPr="00340B03">
        <w:rPr>
          <w:sz w:val="24"/>
          <w:szCs w:val="24"/>
          <w:u w:val="single"/>
        </w:rPr>
        <w:t>Starling</w:t>
      </w:r>
      <w:r>
        <w:rPr>
          <w:sz w:val="24"/>
          <w:szCs w:val="24"/>
        </w:rPr>
        <w:t xml:space="preserve"> and Red Kite. </w:t>
      </w:r>
      <w:r w:rsidRPr="00340B03">
        <w:rPr>
          <w:sz w:val="24"/>
          <w:szCs w:val="24"/>
          <w:u w:val="single"/>
        </w:rPr>
        <w:t>The risk of collision is considered to be low or very low for all target species and the significance of the impacts on their populations is assessed as Minor (non-significant</w:t>
      </w:r>
      <w:proofErr w:type="gramStart"/>
      <w:r w:rsidRPr="00340B03">
        <w:rPr>
          <w:sz w:val="24"/>
          <w:szCs w:val="24"/>
          <w:u w:val="single"/>
        </w:rPr>
        <w:t>)4</w:t>
      </w:r>
      <w:proofErr w:type="gramEnd"/>
    </w:p>
    <w:p w:rsidR="00340B03" w:rsidRDefault="00340B03" w:rsidP="00340B03">
      <w:pPr>
        <w:spacing w:after="0"/>
        <w:jc w:val="both"/>
        <w:rPr>
          <w:sz w:val="24"/>
          <w:szCs w:val="24"/>
        </w:rPr>
      </w:pPr>
    </w:p>
    <w:p w:rsidR="00340B03" w:rsidRPr="00340B03" w:rsidRDefault="00340B03" w:rsidP="00340B03">
      <w:pPr>
        <w:spacing w:after="0"/>
        <w:jc w:val="both"/>
        <w:rPr>
          <w:sz w:val="24"/>
          <w:szCs w:val="24"/>
          <w:u w:val="single"/>
        </w:rPr>
      </w:pPr>
      <w:r w:rsidRPr="00340B03">
        <w:rPr>
          <w:sz w:val="24"/>
          <w:szCs w:val="24"/>
          <w:u w:val="single"/>
        </w:rPr>
        <w:t>The effects on birds as a result of the removal of habitat for the construction of the windfarm infrastructure are anticipated to be negative (moderate significance</w:t>
      </w:r>
      <w:proofErr w:type="gramStart"/>
      <w:r w:rsidRPr="00340B03">
        <w:rPr>
          <w:sz w:val="24"/>
          <w:szCs w:val="24"/>
          <w:u w:val="single"/>
        </w:rPr>
        <w:t>)5</w:t>
      </w:r>
      <w:proofErr w:type="gramEnd"/>
    </w:p>
    <w:p w:rsidR="00340B03" w:rsidRPr="00340B03" w:rsidRDefault="00340B03" w:rsidP="00340B03">
      <w:pPr>
        <w:spacing w:after="0"/>
        <w:jc w:val="both"/>
        <w:rPr>
          <w:sz w:val="24"/>
          <w:szCs w:val="24"/>
          <w:u w:val="single"/>
        </w:rPr>
      </w:pPr>
    </w:p>
    <w:p w:rsidR="00340B03" w:rsidRPr="00340B03" w:rsidRDefault="00340B03" w:rsidP="00340B03">
      <w:pPr>
        <w:spacing w:after="0"/>
        <w:jc w:val="both"/>
        <w:rPr>
          <w:sz w:val="24"/>
          <w:szCs w:val="24"/>
          <w:u w:val="single"/>
        </w:rPr>
      </w:pPr>
      <w:r>
        <w:rPr>
          <w:sz w:val="24"/>
          <w:szCs w:val="24"/>
        </w:rPr>
        <w:t xml:space="preserve">We note that the effects on birds due to displacement through indirect loss of habitat if birds avoid the windfarm area and surrounding land due to turbine operation, maintenance/visitor disturbance, and land use change that may happen as a result of improved access to the site with the construction of new track, </w:t>
      </w:r>
      <w:r w:rsidRPr="00340B03">
        <w:rPr>
          <w:sz w:val="24"/>
          <w:szCs w:val="24"/>
          <w:u w:val="single"/>
        </w:rPr>
        <w:t>have not been considered within the ES.</w:t>
      </w:r>
    </w:p>
    <w:p w:rsidR="00982819" w:rsidRPr="00340B03" w:rsidRDefault="00982819" w:rsidP="00340B03">
      <w:pPr>
        <w:spacing w:after="0"/>
        <w:jc w:val="both"/>
        <w:rPr>
          <w:sz w:val="24"/>
          <w:szCs w:val="24"/>
          <w:u w:val="single"/>
        </w:rPr>
      </w:pPr>
    </w:p>
    <w:sectPr w:rsidR="00982819" w:rsidRPr="00340B03" w:rsidSect="00982819">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19"/>
    <w:rsid w:val="000E693F"/>
    <w:rsid w:val="00340B03"/>
    <w:rsid w:val="0072072F"/>
    <w:rsid w:val="00982819"/>
    <w:rsid w:val="00E5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2018-02-10T12:29:00Z</dcterms:created>
  <dcterms:modified xsi:type="dcterms:W3CDTF">2018-02-10T12:53:00Z</dcterms:modified>
</cp:coreProperties>
</file>